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44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44"/>
          <w:szCs w:val="44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44"/>
          <w:szCs w:val="44"/>
        </w:rPr>
        <w:t>赛风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44"/>
          <w:szCs w:val="44"/>
        </w:rPr>
        <w:t>赛纪和反兴奋剂承诺书</w:t>
      </w:r>
    </w:p>
    <w:bookmarkEnd w:id="0"/>
    <w:p w14:paraId="7521A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04B3C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我承诺：</w:t>
      </w:r>
    </w:p>
    <w:p w14:paraId="60BC8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 w14:paraId="6AE5C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自觉遵守反兴奋剂法律法规，加强反兴奋剂学习教育，干净参赛，坚决抵制一切使用兴奋剂的行为，自觉接受和配合反兴奋剂检查。团结拼搏，积极进取，赛出风格，赛出水平，展现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佛山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体育良好形象。</w:t>
      </w:r>
    </w:p>
    <w:p w14:paraId="10593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14758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79309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602B6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承诺人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：</w:t>
      </w:r>
    </w:p>
    <w:p w14:paraId="36731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 xml:space="preserve">  期：     年  月  日</w:t>
      </w:r>
    </w:p>
    <w:p w14:paraId="0CB52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ZjI2ODNmZWFkMjhlYTA5MGJhOGUwODIzYTU2MzkifQ=="/>
  </w:docVars>
  <w:rsids>
    <w:rsidRoot w:val="29781982"/>
    <w:rsid w:val="29781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2024-11-05T01:42:00Z</dcterms:created>
  <dc:creator>佛山市足球协会</dc:creator>
  <cp:lastModifiedBy>佛山市足球协会</cp:lastModifiedBy>
  <dcterms:modified xsi:type="dcterms:W3CDTF">2024-11-05T01:47:15Z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8E398563E3C74AC5A4D9F2D05CFCF8BB_11</vt:lpwstr>
  </property>
</Properties>
</file>